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503C319B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7C186D94" w:rsidR="0012209D" w:rsidRDefault="008B23DB" w:rsidP="00321CAA">
            <w:r>
              <w:t>J</w:t>
            </w:r>
            <w:r w:rsidR="582AB701">
              <w:t>ul</w:t>
            </w:r>
            <w:r>
              <w:t>y 2024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549"/>
        <w:gridCol w:w="707"/>
        <w:gridCol w:w="1860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0555DE8D" w:rsidR="0012209D" w:rsidRPr="00447FD8" w:rsidRDefault="00AB0051" w:rsidP="00321CAA">
            <w:pPr>
              <w:rPr>
                <w:b/>
                <w:bCs/>
              </w:rPr>
            </w:pPr>
            <w:r>
              <w:rPr>
                <w:b/>
                <w:bCs/>
              </w:rPr>
              <w:t>International Partnerships</w:t>
            </w:r>
            <w:r w:rsidR="00E01106">
              <w:rPr>
                <w:b/>
                <w:bCs/>
              </w:rPr>
              <w:t xml:space="preserve"> </w:t>
            </w:r>
            <w:r w:rsidR="00F72EF3">
              <w:rPr>
                <w:b/>
                <w:bCs/>
              </w:rPr>
              <w:t>Manager</w:t>
            </w:r>
            <w:r w:rsidR="0024206E">
              <w:rPr>
                <w:b/>
                <w:bCs/>
              </w:rPr>
              <w:t xml:space="preserve"> </w:t>
            </w:r>
            <w:r w:rsidR="00981855">
              <w:rPr>
                <w:b/>
                <w:bCs/>
              </w:rPr>
              <w:t>(South and South</w:t>
            </w:r>
            <w:r w:rsidR="00084DC3">
              <w:rPr>
                <w:b/>
                <w:bCs/>
              </w:rPr>
              <w:t>-E</w:t>
            </w:r>
            <w:r w:rsidR="00981855">
              <w:rPr>
                <w:b/>
                <w:bCs/>
              </w:rPr>
              <w:t>ast Asia)</w:t>
            </w:r>
          </w:p>
        </w:tc>
      </w:tr>
      <w:tr w:rsidR="003E3C65" w14:paraId="6C455E62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440D3ECE" w14:textId="740CA350" w:rsidR="003E3C65" w:rsidRPr="000277F4" w:rsidRDefault="003E3C65" w:rsidP="00321CAA">
            <w:pPr>
              <w:rPr>
                <w:lang w:val="fr-FR"/>
              </w:rPr>
            </w:pPr>
            <w:r w:rsidRPr="000277F4">
              <w:rPr>
                <w:rStyle w:val="normaltextrun"/>
                <w:color w:val="000000"/>
                <w:szCs w:val="18"/>
                <w:shd w:val="clear" w:color="auto" w:fill="D9D9D9"/>
                <w:lang w:val="fr-FR"/>
              </w:rPr>
              <w:t xml:space="preserve">Standard Occupation </w:t>
            </w:r>
            <w:proofErr w:type="gramStart"/>
            <w:r w:rsidRPr="000277F4">
              <w:rPr>
                <w:rStyle w:val="normaltextrun"/>
                <w:color w:val="000000"/>
                <w:szCs w:val="18"/>
                <w:shd w:val="clear" w:color="auto" w:fill="D9D9D9"/>
                <w:lang w:val="fr-FR"/>
              </w:rPr>
              <w:t>Code:</w:t>
            </w:r>
            <w:proofErr w:type="gramEnd"/>
            <w:r w:rsidRPr="000277F4">
              <w:rPr>
                <w:rStyle w:val="normaltextrun"/>
                <w:color w:val="000000"/>
                <w:szCs w:val="18"/>
                <w:shd w:val="clear" w:color="auto" w:fill="D9D9D9"/>
                <w:lang w:val="fr-FR"/>
              </w:rPr>
              <w:t xml:space="preserve"> (UKVI SOC CODE)</w:t>
            </w:r>
            <w:r w:rsidRPr="000277F4">
              <w:rPr>
                <w:rStyle w:val="eop"/>
                <w:color w:val="000000"/>
                <w:szCs w:val="18"/>
                <w:shd w:val="clear" w:color="auto" w:fill="D9D9D9"/>
                <w:lang w:val="fr-FR"/>
              </w:rPr>
              <w:t> </w:t>
            </w:r>
          </w:p>
        </w:tc>
        <w:tc>
          <w:tcPr>
            <w:tcW w:w="7226" w:type="dxa"/>
            <w:gridSpan w:val="3"/>
          </w:tcPr>
          <w:p w14:paraId="4B2F2FB0" w14:textId="1AF2B2A6" w:rsidR="003E3C65" w:rsidRDefault="003E3C65" w:rsidP="00321CAA">
            <w:r>
              <w:t>TBC</w:t>
            </w:r>
            <w:r w:rsidR="00B235DB">
              <w:t xml:space="preserve"> </w:t>
            </w:r>
            <w:r>
              <w:t xml:space="preserve">– Depends on Specialist Area and </w:t>
            </w:r>
            <w:r w:rsidR="00700673">
              <w:t>Key Accountabilities</w:t>
            </w: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2BD340A2" w:rsidR="0012209D" w:rsidRDefault="00510FA7" w:rsidP="00321CAA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3D543EE4" w:rsidR="0012209D" w:rsidRDefault="00AB0051" w:rsidP="00321CAA">
            <w:r>
              <w:t>International Office, Global Recruitment</w:t>
            </w:r>
            <w:r w:rsidR="00AD582E">
              <w:t xml:space="preserve">, </w:t>
            </w:r>
            <w:r>
              <w:t>Admissions</w:t>
            </w:r>
            <w:r w:rsidR="00AD582E">
              <w:t xml:space="preserve"> &amp; Marketing</w:t>
            </w:r>
          </w:p>
        </w:tc>
      </w:tr>
      <w:tr w:rsidR="00746AEB" w14:paraId="07201851" w14:textId="77777777" w:rsidTr="003E398A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6696498F" w:rsidR="00746AEB" w:rsidRDefault="00AB0051" w:rsidP="00321CAA">
            <w:r>
              <w:t>Student Experience Directorate</w:t>
            </w:r>
          </w:p>
        </w:tc>
      </w:tr>
      <w:tr w:rsidR="0012209D" w14:paraId="15BF087A" w14:textId="77777777" w:rsidTr="002E1514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620" w:type="dxa"/>
          </w:tcPr>
          <w:p w14:paraId="15BF0877" w14:textId="24252805" w:rsidR="0012209D" w:rsidRDefault="002E1514" w:rsidP="00FF246F">
            <w:r>
              <w:t>Management, Specialist and Administrative (MSA)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897" w:type="dxa"/>
          </w:tcPr>
          <w:p w14:paraId="15BF0879" w14:textId="073A0592" w:rsidR="0012209D" w:rsidRDefault="00E01106" w:rsidP="00321CAA">
            <w:r>
              <w:t>4</w:t>
            </w:r>
          </w:p>
        </w:tc>
      </w:tr>
      <w:tr w:rsidR="0012209D" w14:paraId="15BF087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321CAA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590FA853" w:rsidR="0012209D" w:rsidRDefault="00467596" w:rsidP="00FF246F">
            <w:r>
              <w:t>n/a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31844CF5" w:rsidR="0012209D" w:rsidRPr="005508A2" w:rsidRDefault="00FD0B2B" w:rsidP="00321CAA">
            <w:r>
              <w:t xml:space="preserve">Regional Head 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29396584" w:rsidR="0012209D" w:rsidRPr="005508A2" w:rsidRDefault="00FD0B2B" w:rsidP="00321CAA">
            <w:r>
              <w:t>N/A</w:t>
            </w:r>
          </w:p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16BE2058" w:rsidR="0012209D" w:rsidRPr="005508A2" w:rsidRDefault="0012209D" w:rsidP="00321CAA">
            <w:r>
              <w:t>Office-based</w:t>
            </w:r>
            <w:r w:rsidR="00FD0B2B">
              <w:t xml:space="preserve"> with s</w:t>
            </w:r>
            <w:r w:rsidR="00664269">
              <w:t>ome</w:t>
            </w:r>
            <w:r w:rsidR="00FD0B2B">
              <w:t xml:space="preserve"> overseas travel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404EA826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404EA826">
        <w:trPr>
          <w:trHeight w:val="1134"/>
        </w:trPr>
        <w:tc>
          <w:tcPr>
            <w:tcW w:w="10137" w:type="dxa"/>
          </w:tcPr>
          <w:p w14:paraId="3C55FBB6" w14:textId="35610305" w:rsidR="001561E0" w:rsidRDefault="001C3A4C" w:rsidP="001561E0">
            <w:pPr>
              <w:spacing w:line="222" w:lineRule="exact"/>
            </w:pPr>
            <w:r>
              <w:t>This</w:t>
            </w:r>
            <w:r>
              <w:rPr>
                <w:spacing w:val="-7"/>
              </w:rPr>
              <w:t xml:space="preserve"> </w:t>
            </w:r>
            <w:r>
              <w:t>role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4"/>
              </w:rPr>
              <w:t xml:space="preserve"> </w:t>
            </w:r>
            <w:r>
              <w:t>member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University of Southampton’s</w:t>
            </w:r>
            <w:r>
              <w:rPr>
                <w:spacing w:val="-5"/>
              </w:rPr>
              <w:t xml:space="preserve"> </w:t>
            </w:r>
            <w:r>
              <w:t>International</w:t>
            </w:r>
            <w:r>
              <w:rPr>
                <w:spacing w:val="-3"/>
              </w:rPr>
              <w:t xml:space="preserve"> </w:t>
            </w:r>
            <w:r>
              <w:t>Office,</w:t>
            </w:r>
            <w:r>
              <w:rPr>
                <w:spacing w:val="-4"/>
              </w:rPr>
              <w:t xml:space="preserve"> </w:t>
            </w:r>
            <w:r>
              <w:t>being</w:t>
            </w:r>
            <w:r>
              <w:rPr>
                <w:spacing w:val="-3"/>
              </w:rPr>
              <w:t xml:space="preserve"> </w:t>
            </w:r>
            <w:r>
              <w:t>responsible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 ini</w:t>
            </w:r>
            <w:r w:rsidR="001561E0">
              <w:t>tiation, development and management of international partnerships within a specified region of the world</w:t>
            </w:r>
            <w:r w:rsidR="00A26653">
              <w:t>.</w:t>
            </w:r>
            <w:r w:rsidR="001561E0">
              <w:t xml:space="preserve"> </w:t>
            </w:r>
            <w:r w:rsidR="003E2B9C">
              <w:t xml:space="preserve">The postholder will </w:t>
            </w:r>
            <w:r w:rsidR="00B3331D">
              <w:t>use their specialist knowledge of a particular region</w:t>
            </w:r>
            <w:r w:rsidR="00031971">
              <w:t xml:space="preserve">, such as its political, educational and economic landscape to </w:t>
            </w:r>
            <w:r w:rsidR="00AE2D6E">
              <w:t xml:space="preserve">contribute towards </w:t>
            </w:r>
            <w:r w:rsidR="004123FA">
              <w:t xml:space="preserve">determining the University’s activities there and seeking out </w:t>
            </w:r>
            <w:r w:rsidR="006410CF">
              <w:t xml:space="preserve">mutually </w:t>
            </w:r>
            <w:r w:rsidR="004123FA">
              <w:t>valuable partnership</w:t>
            </w:r>
            <w:r w:rsidR="006410CF">
              <w:t xml:space="preserve"> opportunities</w:t>
            </w:r>
            <w:r w:rsidR="004123FA">
              <w:t xml:space="preserve">. </w:t>
            </w:r>
          </w:p>
          <w:p w14:paraId="15BF088B" w14:textId="3667C201" w:rsidR="0012209D" w:rsidRDefault="001C3A4C" w:rsidP="009B6891">
            <w:pPr>
              <w:spacing w:line="270" w:lineRule="atLeast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postholder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represent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 xml:space="preserve">University internationally, raising its international brand and profile and contributing to the achievement of the University’s ambitious targets as part of its University Strategy and </w:t>
            </w:r>
            <w:r w:rsidR="001561E0">
              <w:t>International</w:t>
            </w:r>
            <w:r>
              <w:t xml:space="preserve"> Strategic Plan.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8"/>
        <w:gridCol w:w="8011"/>
        <w:gridCol w:w="1018"/>
      </w:tblGrid>
      <w:tr w:rsidR="0012209D" w14:paraId="15BF0890" w14:textId="77777777" w:rsidTr="2C6B54E0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2C6B54E0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628853EE" w14:textId="5F67EA94" w:rsidR="002728BA" w:rsidRDefault="1AA44637" w:rsidP="00F57AAF">
            <w:r>
              <w:t xml:space="preserve">Act as the specialist </w:t>
            </w:r>
            <w:r w:rsidR="36092B81">
              <w:t>for a given country or region</w:t>
            </w:r>
            <w:r w:rsidR="69886B5F">
              <w:t xml:space="preserve">, building up a repository of expert cultural </w:t>
            </w:r>
            <w:r w:rsidR="2AC574D8">
              <w:t xml:space="preserve">sensitivity and </w:t>
            </w:r>
            <w:r w:rsidR="69886B5F">
              <w:t>knowledge</w:t>
            </w:r>
            <w:r w:rsidR="2AC574D8">
              <w:t xml:space="preserve">, as well as </w:t>
            </w:r>
            <w:r w:rsidR="69886B5F">
              <w:t xml:space="preserve">market intelligence to </w:t>
            </w:r>
            <w:r w:rsidR="137D1E29">
              <w:t xml:space="preserve">inform the International Office and broader University’s strategy and approach to </w:t>
            </w:r>
            <w:r w:rsidR="2AC574D8">
              <w:t>given countries and</w:t>
            </w:r>
            <w:r w:rsidR="33748987">
              <w:t>/or region.</w:t>
            </w:r>
          </w:p>
          <w:p w14:paraId="6EB963DD" w14:textId="6F86673C" w:rsidR="005C4BBF" w:rsidRDefault="002728BA" w:rsidP="00FB7EF3">
            <w:pPr>
              <w:pStyle w:val="ListParagraph"/>
              <w:numPr>
                <w:ilvl w:val="0"/>
                <w:numId w:val="21"/>
              </w:numPr>
            </w:pPr>
            <w:r>
              <w:t xml:space="preserve">Provide </w:t>
            </w:r>
            <w:r w:rsidR="00B34E0F">
              <w:t xml:space="preserve">objective and </w:t>
            </w:r>
            <w:r>
              <w:t>specialist advice and information</w:t>
            </w:r>
            <w:r w:rsidR="00CD412F">
              <w:t xml:space="preserve"> through </w:t>
            </w:r>
            <w:r w:rsidR="00FE218B">
              <w:t>monitoring and evaluating national and sector developments in the given countries or region</w:t>
            </w:r>
            <w:r w:rsidR="00F17F05">
              <w:t>. This will include identifying</w:t>
            </w:r>
            <w:r w:rsidR="00F726F3">
              <w:t xml:space="preserve"> relevant funding, partnership and policy developments</w:t>
            </w:r>
            <w:r w:rsidR="00FE218B">
              <w:t xml:space="preserve"> </w:t>
            </w:r>
            <w:r w:rsidR="00F17F05">
              <w:t xml:space="preserve">and disseminating to appropriate colleagues and groups in the University. </w:t>
            </w:r>
          </w:p>
          <w:p w14:paraId="15BF0892" w14:textId="3F3DA968" w:rsidR="0012209D" w:rsidRDefault="25EC0CF7" w:rsidP="000C2BB5">
            <w:pPr>
              <w:pStyle w:val="ListParagraph"/>
              <w:numPr>
                <w:ilvl w:val="0"/>
                <w:numId w:val="21"/>
              </w:numPr>
            </w:pPr>
            <w:r>
              <w:t>P</w:t>
            </w:r>
            <w:r w:rsidR="69886B5F">
              <w:t xml:space="preserve">rovide </w:t>
            </w:r>
            <w:r>
              <w:t xml:space="preserve">regular </w:t>
            </w:r>
            <w:r w:rsidR="69886B5F">
              <w:t>analysis and reports on input, outcomes and on-going progress</w:t>
            </w:r>
            <w:r>
              <w:t xml:space="preserve"> in partners</w:t>
            </w:r>
            <w:r w:rsidR="7D0059B4">
              <w:t xml:space="preserve">hips in the given countries or </w:t>
            </w:r>
            <w:r w:rsidR="33748987">
              <w:t>region including</w:t>
            </w:r>
            <w:r w:rsidR="69886B5F">
              <w:t xml:space="preserve"> assess</w:t>
            </w:r>
            <w:r w:rsidR="7D0059B4">
              <w:t>ing</w:t>
            </w:r>
            <w:r w:rsidR="69886B5F">
              <w:t xml:space="preserve"> trends, opportunities and threats in the markets and to propose appropriate responses.</w:t>
            </w:r>
          </w:p>
        </w:tc>
        <w:tc>
          <w:tcPr>
            <w:tcW w:w="1027" w:type="dxa"/>
          </w:tcPr>
          <w:p w14:paraId="15BF0893" w14:textId="559CCB94" w:rsidR="0012209D" w:rsidRDefault="00BE0971" w:rsidP="00321CAA">
            <w:r>
              <w:t>25</w:t>
            </w:r>
            <w:r w:rsidR="00343D93">
              <w:t xml:space="preserve"> %</w:t>
            </w:r>
          </w:p>
        </w:tc>
      </w:tr>
      <w:tr w:rsidR="00D7053A" w14:paraId="1BEB79EB" w14:textId="77777777" w:rsidTr="2C6B54E0">
        <w:trPr>
          <w:cantSplit/>
        </w:trPr>
        <w:tc>
          <w:tcPr>
            <w:tcW w:w="606" w:type="dxa"/>
            <w:tcBorders>
              <w:right w:val="nil"/>
            </w:tcBorders>
          </w:tcPr>
          <w:p w14:paraId="5092D821" w14:textId="77777777" w:rsidR="00D7053A" w:rsidRDefault="00D7053A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6E4A35C7" w14:textId="77777777" w:rsidR="00FB7EF3" w:rsidRDefault="7D0059B4" w:rsidP="404EA826">
            <w:r>
              <w:t xml:space="preserve">Develop appropriate University partnerships for the designated countries or region. This will involve devising strategies for each market, bidding for budget and planning and executing implementation within the assigned budget. </w:t>
            </w:r>
          </w:p>
          <w:p w14:paraId="3F08DA8A" w14:textId="77777777" w:rsidR="00FB7EF3" w:rsidRDefault="00FB7EF3" w:rsidP="00FB7EF3">
            <w:pPr>
              <w:pStyle w:val="ListParagraph"/>
              <w:numPr>
                <w:ilvl w:val="0"/>
                <w:numId w:val="20"/>
              </w:numPr>
              <w:rPr>
                <w:rFonts w:eastAsia="Lucida Sans" w:cs="Lucida Sans"/>
                <w:color w:val="333333"/>
                <w:shd w:val="clear" w:color="auto" w:fill="FFFFFF"/>
              </w:rPr>
            </w:pPr>
            <w:r>
              <w:t>Exercise</w:t>
            </w:r>
            <w:r w:rsidR="7D0059B4">
              <w:t xml:space="preserve"> initiative, work independently using sound judgement and innovative thinking.</w:t>
            </w:r>
            <w:r w:rsidR="0754E773">
              <w:t xml:space="preserve"> </w:t>
            </w:r>
            <w:r w:rsidR="0754E773" w:rsidRPr="00FB7EF3">
              <w:rPr>
                <w:rFonts w:ascii="Verdana" w:hAnsi="Verdana"/>
                <w:color w:val="333333"/>
                <w:shd w:val="clear" w:color="auto" w:fill="FFFFFF"/>
              </w:rPr>
              <w:t> </w:t>
            </w:r>
            <w:r w:rsidR="0754E773" w:rsidRPr="00FB7EF3">
              <w:rPr>
                <w:rFonts w:eastAsia="Lucida Sans" w:cs="Lucida Sans"/>
                <w:color w:val="333333"/>
                <w:shd w:val="clear" w:color="auto" w:fill="FFFFFF"/>
              </w:rPr>
              <w:t>This may include the development and delivery of major strategic international partnerships and programmes</w:t>
            </w:r>
          </w:p>
          <w:p w14:paraId="17934C40" w14:textId="08FDF8A5" w:rsidR="00D7053A" w:rsidRPr="00FB7EF3" w:rsidRDefault="00FB7EF3" w:rsidP="00FB7EF3">
            <w:pPr>
              <w:pStyle w:val="ListParagraph"/>
              <w:numPr>
                <w:ilvl w:val="0"/>
                <w:numId w:val="20"/>
              </w:numPr>
              <w:rPr>
                <w:rFonts w:eastAsia="Lucida Sans" w:cs="Lucida Sans"/>
                <w:color w:val="333333"/>
                <w:shd w:val="clear" w:color="auto" w:fill="FFFFFF"/>
              </w:rPr>
            </w:pPr>
            <w:r>
              <w:t>Undertak</w:t>
            </w:r>
            <w:r w:rsidR="00DF060F">
              <w:t>e some</w:t>
            </w:r>
            <w:r w:rsidR="35E4D61B" w:rsidRPr="00FB7EF3">
              <w:rPr>
                <w:rFonts w:eastAsia="Lucida Sans" w:cs="Lucida Sans"/>
                <w:color w:val="333333"/>
                <w:shd w:val="clear" w:color="auto" w:fill="FFFFFF"/>
              </w:rPr>
              <w:t xml:space="preserve"> travel in the given countries or regio</w:t>
            </w:r>
            <w:r w:rsidR="6F2537C4" w:rsidRPr="00FB7EF3">
              <w:rPr>
                <w:rFonts w:eastAsia="Lucida Sans" w:cs="Lucida Sans"/>
                <w:color w:val="333333"/>
                <w:shd w:val="clear" w:color="auto" w:fill="FFFFFF"/>
              </w:rPr>
              <w:t>n</w:t>
            </w:r>
            <w:r w:rsidR="0754E773" w:rsidRPr="00FB7EF3">
              <w:rPr>
                <w:rFonts w:eastAsia="Lucida Sans" w:cs="Lucida Sans"/>
                <w:color w:val="333333"/>
                <w:shd w:val="clear" w:color="auto" w:fill="FFFFFF"/>
              </w:rPr>
              <w:t>.</w:t>
            </w:r>
          </w:p>
          <w:p w14:paraId="2E3125A2" w14:textId="582A1107" w:rsidR="00027FBB" w:rsidRDefault="00027FBB" w:rsidP="00FB7EF3">
            <w:pPr>
              <w:pStyle w:val="ListParagraph"/>
              <w:numPr>
                <w:ilvl w:val="0"/>
                <w:numId w:val="20"/>
              </w:numPr>
            </w:pPr>
            <w:r>
              <w:t xml:space="preserve">Ensure new partnerships meet </w:t>
            </w:r>
            <w:r w:rsidR="0078561F">
              <w:t xml:space="preserve">appropriate institutional strategic, reputational and financial aims. </w:t>
            </w:r>
          </w:p>
          <w:p w14:paraId="2C7A3BE3" w14:textId="77777777" w:rsidR="00D7053A" w:rsidRPr="00C31B06" w:rsidRDefault="00D7053A" w:rsidP="00C31B06"/>
        </w:tc>
        <w:tc>
          <w:tcPr>
            <w:tcW w:w="1027" w:type="dxa"/>
          </w:tcPr>
          <w:p w14:paraId="68583B65" w14:textId="7B5D1DD1" w:rsidR="00D7053A" w:rsidRDefault="0067292C" w:rsidP="00321CAA">
            <w:r>
              <w:t>20%</w:t>
            </w:r>
          </w:p>
        </w:tc>
      </w:tr>
      <w:tr w:rsidR="00B71350" w14:paraId="1FA5C7B1" w14:textId="77777777" w:rsidTr="2C6B54E0">
        <w:trPr>
          <w:cantSplit/>
        </w:trPr>
        <w:tc>
          <w:tcPr>
            <w:tcW w:w="606" w:type="dxa"/>
            <w:tcBorders>
              <w:right w:val="nil"/>
            </w:tcBorders>
          </w:tcPr>
          <w:p w14:paraId="400E66F8" w14:textId="77777777" w:rsidR="00B71350" w:rsidRDefault="00B71350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59ABC13D" w14:textId="77777777" w:rsidR="00FB7EF3" w:rsidRDefault="77C26AC7" w:rsidP="00C31B06">
            <w:r>
              <w:t>Maintain and develop existing partnerships</w:t>
            </w:r>
            <w:r w:rsidR="6E406346">
              <w:t>, ensuring that agreements and memoranda are live and updated accordingly in consultation with the International Partnership Agreements Manager and Legal Services as relevant</w:t>
            </w:r>
            <w:r w:rsidR="64C29E97">
              <w:t xml:space="preserve">, and ensuring the delivery on every side of a partnership of agreed obligations. </w:t>
            </w:r>
          </w:p>
          <w:p w14:paraId="140749B8" w14:textId="77777777" w:rsidR="00FB7EF3" w:rsidRDefault="64C29E97" w:rsidP="00FB7EF3">
            <w:pPr>
              <w:pStyle w:val="ListParagraph"/>
              <w:numPr>
                <w:ilvl w:val="0"/>
                <w:numId w:val="19"/>
              </w:numPr>
            </w:pPr>
            <w:r>
              <w:t>Identify possibilities to broaden and deepen existing partnerships</w:t>
            </w:r>
            <w:r w:rsidR="016AFDE2">
              <w:t>, through ongoing evaluation and review.</w:t>
            </w:r>
            <w:r w:rsidR="639ECDA7">
              <w:t xml:space="preserve"> </w:t>
            </w:r>
          </w:p>
          <w:p w14:paraId="2426568B" w14:textId="4DE056DB" w:rsidR="00B71350" w:rsidRDefault="00FB7EF3" w:rsidP="00FB7EF3">
            <w:pPr>
              <w:pStyle w:val="ListParagraph"/>
              <w:numPr>
                <w:ilvl w:val="0"/>
                <w:numId w:val="19"/>
              </w:numPr>
            </w:pPr>
            <w:r>
              <w:t>D</w:t>
            </w:r>
            <w:r w:rsidR="639ECDA7">
              <w:t>raft international partnership reports and deliver briefings and presentations, as required.</w:t>
            </w:r>
          </w:p>
          <w:p w14:paraId="331B042E" w14:textId="77777777" w:rsidR="00FB7EF3" w:rsidRDefault="28FBADE5" w:rsidP="00FB7EF3">
            <w:pPr>
              <w:pStyle w:val="ListParagraph"/>
              <w:numPr>
                <w:ilvl w:val="0"/>
                <w:numId w:val="19"/>
              </w:numPr>
            </w:pPr>
            <w:r>
              <w:t xml:space="preserve">Carry out detailed assessment and analysis of due diligence, risks, issues and problems, using specialist knowledge to identify and recommend appropriate solutions. </w:t>
            </w:r>
          </w:p>
          <w:p w14:paraId="03911D7A" w14:textId="3270F95C" w:rsidR="00606424" w:rsidRPr="00C31B06" w:rsidRDefault="28FBADE5" w:rsidP="00FB7EF3">
            <w:pPr>
              <w:pStyle w:val="ListParagraph"/>
              <w:numPr>
                <w:ilvl w:val="0"/>
                <w:numId w:val="19"/>
              </w:numPr>
            </w:pPr>
            <w:r>
              <w:t>Where</w:t>
            </w:r>
            <w:r w:rsidR="7435555D">
              <w:t xml:space="preserve"> necessary, take appropriate action where partnerships are not delivering agreed benefits (on either side) including through </w:t>
            </w:r>
            <w:r w:rsidR="0F459F80">
              <w:t xml:space="preserve">closing and terminating such agreements. </w:t>
            </w:r>
          </w:p>
        </w:tc>
        <w:tc>
          <w:tcPr>
            <w:tcW w:w="1027" w:type="dxa"/>
          </w:tcPr>
          <w:p w14:paraId="71247B94" w14:textId="6451BD0F" w:rsidR="00B71350" w:rsidRDefault="0067292C" w:rsidP="00321CAA">
            <w:r>
              <w:t>20%</w:t>
            </w:r>
          </w:p>
        </w:tc>
      </w:tr>
      <w:tr w:rsidR="001717D5" w14:paraId="31ED382A" w14:textId="77777777" w:rsidTr="2C6B54E0">
        <w:trPr>
          <w:cantSplit/>
        </w:trPr>
        <w:tc>
          <w:tcPr>
            <w:tcW w:w="606" w:type="dxa"/>
            <w:tcBorders>
              <w:right w:val="nil"/>
            </w:tcBorders>
          </w:tcPr>
          <w:p w14:paraId="7ECC8903" w14:textId="77777777" w:rsidR="001717D5" w:rsidRDefault="001717D5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07B12557" w14:textId="1A82B7D8" w:rsidR="001717D5" w:rsidRDefault="001717D5" w:rsidP="00C31B06">
            <w:r w:rsidRPr="001717D5">
              <w:t>To oversee high-profile academic, impact and policy events</w:t>
            </w:r>
            <w:r>
              <w:t>,</w:t>
            </w:r>
            <w:r w:rsidRPr="001717D5">
              <w:t xml:space="preserve"> and incoming and outgoing delegations linked to the implementation of the international </w:t>
            </w:r>
            <w:r>
              <w:t>strategic plan</w:t>
            </w:r>
            <w:r w:rsidRPr="001717D5">
              <w:t>, providing in-depth briefings and enabling opportunities to be realised through an appropriate level of follow-up.</w:t>
            </w:r>
          </w:p>
        </w:tc>
        <w:tc>
          <w:tcPr>
            <w:tcW w:w="1027" w:type="dxa"/>
          </w:tcPr>
          <w:p w14:paraId="31F227CA" w14:textId="2D687CBD" w:rsidR="001717D5" w:rsidRDefault="001717D5" w:rsidP="00321CAA">
            <w:r>
              <w:t>10%</w:t>
            </w:r>
          </w:p>
        </w:tc>
      </w:tr>
      <w:tr w:rsidR="0012209D" w14:paraId="15BF0898" w14:textId="77777777" w:rsidTr="2C6B54E0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96" w14:textId="4CB5D1A3" w:rsidR="0012209D" w:rsidRDefault="00C25AE7" w:rsidP="00C31B06">
            <w:r>
              <w:t xml:space="preserve">Work closely with colleagues in the regional team and other regions to ensure </w:t>
            </w:r>
            <w:r w:rsidR="000A7928">
              <w:t xml:space="preserve">areas of synergy are identified, and processes and systems work well across the department. </w:t>
            </w:r>
          </w:p>
        </w:tc>
        <w:tc>
          <w:tcPr>
            <w:tcW w:w="1027" w:type="dxa"/>
          </w:tcPr>
          <w:p w14:paraId="15BF0897" w14:textId="76FCA387" w:rsidR="0012209D" w:rsidRDefault="0067292C" w:rsidP="00321CAA">
            <w:r>
              <w:t>1</w:t>
            </w:r>
            <w:r w:rsidR="001717D5">
              <w:t>0</w:t>
            </w:r>
            <w:r w:rsidR="00343D93">
              <w:t>%</w:t>
            </w:r>
          </w:p>
        </w:tc>
      </w:tr>
      <w:tr w:rsidR="0012209D" w14:paraId="15BF08A0" w14:textId="77777777" w:rsidTr="2C6B54E0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9E" w14:textId="508FAE15" w:rsidR="0012209D" w:rsidRDefault="5EC2E7F1" w:rsidP="00BE0971">
            <w:r>
              <w:t>To attend internal and external meetings to ensure that the team and University are appropriately represented and to contribute towards the overall reputation of the institution.</w:t>
            </w:r>
          </w:p>
        </w:tc>
        <w:tc>
          <w:tcPr>
            <w:tcW w:w="1027" w:type="dxa"/>
          </w:tcPr>
          <w:p w14:paraId="15BF089F" w14:textId="33163BB0" w:rsidR="0012209D" w:rsidRDefault="001717D5" w:rsidP="00321CAA">
            <w:r>
              <w:t>5</w:t>
            </w:r>
            <w:r w:rsidR="00343D93">
              <w:t>%</w:t>
            </w:r>
          </w:p>
        </w:tc>
      </w:tr>
      <w:tr w:rsidR="0012209D" w14:paraId="15BF08A4" w14:textId="77777777" w:rsidTr="2C6B54E0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2198308B" w14:textId="77777777" w:rsidR="00BE0971" w:rsidRDefault="00BE0971" w:rsidP="00BE0971">
            <w:r>
              <w:t xml:space="preserve">Contribute, as a member of the Global Recruitment &amp; Admissions department, towards broader initiatives to ensure and implement an excellent applicant and student experience.  </w:t>
            </w:r>
          </w:p>
          <w:p w14:paraId="15BF08A2" w14:textId="7E5D62CC" w:rsidR="0012209D" w:rsidRDefault="5EC2E7F1" w:rsidP="00BE0971">
            <w:r>
              <w:t>Participate in cross-functional activities such as international student registration, open days and student recruitment events, confirmation and clearing.</w:t>
            </w:r>
          </w:p>
        </w:tc>
        <w:tc>
          <w:tcPr>
            <w:tcW w:w="1027" w:type="dxa"/>
          </w:tcPr>
          <w:p w14:paraId="15BF08A3" w14:textId="551A7504" w:rsidR="0012209D" w:rsidRDefault="0067292C" w:rsidP="00321CAA">
            <w:r>
              <w:t>5</w:t>
            </w:r>
            <w:r w:rsidR="00343D93">
              <w:t>%</w:t>
            </w:r>
          </w:p>
        </w:tc>
      </w:tr>
      <w:tr w:rsidR="00671F76" w14:paraId="02C51BD6" w14:textId="77777777" w:rsidTr="2C6B54E0">
        <w:trPr>
          <w:cantSplit/>
        </w:trPr>
        <w:tc>
          <w:tcPr>
            <w:tcW w:w="606" w:type="dxa"/>
            <w:tcBorders>
              <w:right w:val="nil"/>
            </w:tcBorders>
          </w:tcPr>
          <w:p w14:paraId="6979F6BB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06FB577A" w14:textId="51F03635" w:rsidR="00671F76" w:rsidRPr="00447FD8" w:rsidRDefault="00671F76" w:rsidP="00671F76">
            <w:r w:rsidRPr="00343D93">
              <w:t>Any other duties as allocated by the line manager following consultation with the post holder.</w:t>
            </w:r>
          </w:p>
        </w:tc>
        <w:tc>
          <w:tcPr>
            <w:tcW w:w="1027" w:type="dxa"/>
          </w:tcPr>
          <w:p w14:paraId="73579A3D" w14:textId="730807C5" w:rsidR="00671F76" w:rsidRDefault="0067292C" w:rsidP="00671F76">
            <w:r>
              <w:t>5</w:t>
            </w:r>
            <w:r w:rsidR="00671F76">
              <w:t>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562C97A2" w14:textId="776E3F35" w:rsidR="00C31B06" w:rsidRDefault="00C31B06" w:rsidP="00C31B06">
            <w:r>
              <w:t xml:space="preserve">Other members of the </w:t>
            </w:r>
            <w:r w:rsidR="00690144">
              <w:t>International Office and Global Recruitment &amp; Admissions team</w:t>
            </w:r>
            <w:r>
              <w:t>.</w:t>
            </w:r>
          </w:p>
          <w:p w14:paraId="3B84DD12" w14:textId="11CD4FEE" w:rsidR="00467596" w:rsidRDefault="00C31B06" w:rsidP="00C31B06">
            <w:r>
              <w:t xml:space="preserve">External </w:t>
            </w:r>
            <w:r w:rsidR="00690144">
              <w:t xml:space="preserve">partners, membership organisations </w:t>
            </w:r>
            <w:r w:rsidR="00684EA3">
              <w:t>and institutions, including senior academic colleagues, ministers and diplomats</w:t>
            </w:r>
            <w:r w:rsidR="00566434">
              <w:t>, the British Council, e</w:t>
            </w:r>
            <w:r w:rsidR="00A0135B">
              <w:t>tc</w:t>
            </w:r>
            <w:r w:rsidR="00684EA3">
              <w:t>.</w:t>
            </w:r>
          </w:p>
          <w:p w14:paraId="0C8022A0" w14:textId="52C6BCCA" w:rsidR="005F77D2" w:rsidRDefault="005F77D2" w:rsidP="00C31B06">
            <w:r w:rsidRPr="005F77D2">
              <w:t>International agents and representatives</w:t>
            </w:r>
          </w:p>
          <w:p w14:paraId="23883CD2" w14:textId="77777777" w:rsidR="00C31B06" w:rsidRDefault="001717D5" w:rsidP="00C31B06">
            <w:r>
              <w:t>Vice-Presidents International and Education</w:t>
            </w:r>
          </w:p>
          <w:p w14:paraId="3D4AC196" w14:textId="77777777" w:rsidR="00A0135B" w:rsidRDefault="00A0135B" w:rsidP="00C31B06">
            <w:r>
              <w:t>Research &amp; Innovation Services</w:t>
            </w:r>
          </w:p>
          <w:p w14:paraId="15BF08B0" w14:textId="12BEF54C" w:rsidR="00A0135B" w:rsidRDefault="00A0135B" w:rsidP="00C31B06">
            <w:r>
              <w:t>Legal Services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503C319B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lastRenderedPageBreak/>
              <w:t>Special Requirements</w:t>
            </w:r>
          </w:p>
        </w:tc>
      </w:tr>
      <w:tr w:rsidR="00343D93" w14:paraId="0C44D04E" w14:textId="77777777" w:rsidTr="503C319B">
        <w:trPr>
          <w:trHeight w:val="1134"/>
        </w:trPr>
        <w:tc>
          <w:tcPr>
            <w:tcW w:w="10137" w:type="dxa"/>
            <w:shd w:val="clear" w:color="auto" w:fill="FFFFFF" w:themeFill="background1"/>
          </w:tcPr>
          <w:p w14:paraId="0C02F42D" w14:textId="1D2EF11F" w:rsidR="00594F60" w:rsidRPr="00553469" w:rsidRDefault="242954FC" w:rsidP="404EA82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03C319B">
              <w:rPr>
                <w:rFonts w:eastAsia="Lucida Sans" w:cs="Lucida Sans"/>
              </w:rPr>
              <w:t>This role involves some overseas travel and</w:t>
            </w:r>
            <w:r w:rsidR="11B8606E" w:rsidRPr="503C319B">
              <w:rPr>
                <w:rFonts w:eastAsia="Lucida Sans" w:cs="Lucida Sans"/>
              </w:rPr>
              <w:t xml:space="preserve"> will require</w:t>
            </w:r>
            <w:r w:rsidR="1130A699" w:rsidRPr="503C319B">
              <w:rPr>
                <w:rFonts w:eastAsia="Lucida Sans" w:cs="Lucida Sans"/>
              </w:rPr>
              <w:t xml:space="preserve"> variable</w:t>
            </w:r>
            <w:r w:rsidR="11B8606E" w:rsidRPr="503C319B">
              <w:rPr>
                <w:rFonts w:eastAsia="Lucida Sans" w:cs="Lucida Sans"/>
              </w:rPr>
              <w:t xml:space="preserve"> hours of work </w:t>
            </w:r>
            <w:r w:rsidR="3C4227BD">
              <w:t xml:space="preserve">whilst </w:t>
            </w:r>
            <w:proofErr w:type="gramStart"/>
            <w:r w:rsidR="3C4227BD">
              <w:t>maintaining a professional approach at all times</w:t>
            </w:r>
            <w:proofErr w:type="gramEnd"/>
            <w:r w:rsidR="3C4227BD">
              <w:t xml:space="preserve">. </w:t>
            </w:r>
          </w:p>
          <w:p w14:paraId="6DA5CA0A" w14:textId="0D302B8A" w:rsidR="00343D93" w:rsidRPr="00553469" w:rsidRDefault="00765050" w:rsidP="00343D93">
            <w:r w:rsidRPr="00553469">
              <w:t>The ability to work independently for long periods whilst remaining a fully contributing member of the team, including with staff/colleagues located across different time zones.</w:t>
            </w:r>
          </w:p>
        </w:tc>
      </w:tr>
    </w:tbl>
    <w:p w14:paraId="15BF08B3" w14:textId="77777777" w:rsidR="00013C10" w:rsidRDefault="00013C10" w:rsidP="0012209D"/>
    <w:p w14:paraId="15BF08B4" w14:textId="474DF883" w:rsidR="00013C10" w:rsidRPr="00013C10" w:rsidRDefault="00013C10" w:rsidP="00A2421C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54"/>
        <w:gridCol w:w="3337"/>
        <w:gridCol w:w="1323"/>
      </w:tblGrid>
      <w:tr w:rsidR="00013C10" w14:paraId="15BF08BA" w14:textId="77777777" w:rsidTr="2C6B54E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2C6B54E0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7511EFC0" w14:textId="0B89A96D" w:rsidR="00312C9E" w:rsidRDefault="6A3A0171" w:rsidP="00601F61">
            <w:pPr>
              <w:spacing w:after="90"/>
            </w:pPr>
            <w:r>
              <w:t>Skill level equivalent to achievement of HND, Degree, NVQ4 or basic professional qualification</w:t>
            </w:r>
            <w:r w:rsidR="633D04A3">
              <w:t>.</w:t>
            </w:r>
          </w:p>
          <w:p w14:paraId="06729743" w14:textId="47A0F8C2" w:rsidR="31FBB2A4" w:rsidRDefault="31FBB2A4" w:rsidP="404EA826">
            <w:pPr>
              <w:spacing w:after="90"/>
            </w:pPr>
            <w:r>
              <w:t xml:space="preserve">Experience of developing multi-faceted partnerships </w:t>
            </w:r>
            <w:r w:rsidR="09331FB1">
              <w:t>with a range of education and governmental organisations globally.</w:t>
            </w:r>
          </w:p>
          <w:p w14:paraId="1F841808" w14:textId="57390CB7" w:rsidR="404EA826" w:rsidRDefault="404EA826" w:rsidP="404EA826">
            <w:pPr>
              <w:spacing w:after="90"/>
            </w:pPr>
          </w:p>
          <w:p w14:paraId="7922B6E6" w14:textId="77777777" w:rsidR="00C31B06" w:rsidRDefault="00C31B06" w:rsidP="00601F61">
            <w:pPr>
              <w:spacing w:after="90"/>
            </w:pPr>
            <w:r>
              <w:t>Proven experience of planning and progressing work activities within broad professional guidelines and/or broad organisational policy.</w:t>
            </w:r>
          </w:p>
          <w:p w14:paraId="5D289076" w14:textId="77777777" w:rsidR="00057DE4" w:rsidRDefault="00057DE4" w:rsidP="00601F61">
            <w:pPr>
              <w:spacing w:after="90"/>
            </w:pPr>
            <w:r>
              <w:t xml:space="preserve">Able to apply an awareness of principles and trends in </w:t>
            </w:r>
            <w:r w:rsidR="004474F8">
              <w:t xml:space="preserve">international research and education </w:t>
            </w:r>
            <w:r>
              <w:t>and an awareness of how this affects activities in the University.</w:t>
            </w:r>
          </w:p>
          <w:p w14:paraId="15BF08BC" w14:textId="5B11F899" w:rsidR="00F5416C" w:rsidRDefault="00F5416C" w:rsidP="00601F61">
            <w:pPr>
              <w:spacing w:after="90"/>
            </w:pPr>
            <w:r>
              <w:t xml:space="preserve">A broad knowledge of </w:t>
            </w:r>
            <w:r w:rsidR="00D15EDB">
              <w:t>international higher education and internationalisation.</w:t>
            </w:r>
          </w:p>
        </w:tc>
        <w:tc>
          <w:tcPr>
            <w:tcW w:w="3402" w:type="dxa"/>
          </w:tcPr>
          <w:p w14:paraId="228875E6" w14:textId="77777777" w:rsidR="00312C9E" w:rsidRDefault="00C262BD" w:rsidP="00617FAD">
            <w:pPr>
              <w:spacing w:after="90"/>
            </w:pPr>
            <w:r>
              <w:t xml:space="preserve">Membership of </w:t>
            </w:r>
            <w:r w:rsidRPr="006D5F65">
              <w:t>relevant</w:t>
            </w:r>
            <w:r w:rsidRPr="00A40BDB">
              <w:rPr>
                <w:color w:val="FF0000"/>
              </w:rPr>
              <w:t xml:space="preserve"> </w:t>
            </w:r>
            <w:r>
              <w:t>professional body</w:t>
            </w:r>
            <w:r w:rsidR="00A40BDB">
              <w:t xml:space="preserve"> </w:t>
            </w:r>
            <w:r w:rsidR="006D5F65" w:rsidRPr="00B005B9">
              <w:t>such as BUILA, BUTEX etc</w:t>
            </w:r>
          </w:p>
          <w:p w14:paraId="2EA7C5F4" w14:textId="77777777" w:rsidR="00590E16" w:rsidRDefault="00590E16" w:rsidP="00617FAD">
            <w:pPr>
              <w:spacing w:after="90"/>
            </w:pPr>
          </w:p>
          <w:p w14:paraId="15BF08BD" w14:textId="379BDE66" w:rsidR="00590E16" w:rsidRDefault="00590E16" w:rsidP="00617FAD">
            <w:pPr>
              <w:spacing w:after="90"/>
            </w:pPr>
          </w:p>
        </w:tc>
        <w:tc>
          <w:tcPr>
            <w:tcW w:w="1330" w:type="dxa"/>
          </w:tcPr>
          <w:p w14:paraId="15BF08BE" w14:textId="72612AD9" w:rsidR="00013C10" w:rsidRDefault="00F72EF3" w:rsidP="00343D93">
            <w:pPr>
              <w:spacing w:after="90"/>
            </w:pPr>
            <w:r>
              <w:t>Application and interview</w:t>
            </w:r>
          </w:p>
        </w:tc>
      </w:tr>
      <w:tr w:rsidR="00013C10" w14:paraId="15BF08C4" w14:textId="77777777" w:rsidTr="2C6B54E0">
        <w:tc>
          <w:tcPr>
            <w:tcW w:w="1617" w:type="dxa"/>
          </w:tcPr>
          <w:p w14:paraId="15BF08C0" w14:textId="4C2794C2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5BF08C1" w14:textId="71AFB58F" w:rsidR="00601F61" w:rsidRDefault="6A3A0171" w:rsidP="00702D64">
            <w:pPr>
              <w:spacing w:after="90"/>
            </w:pPr>
            <w:r>
              <w:t xml:space="preserve">Able to </w:t>
            </w:r>
            <w:r w:rsidR="141311AD">
              <w:t xml:space="preserve">translate strategy into </w:t>
            </w:r>
            <w:r>
              <w:t>opportunities</w:t>
            </w:r>
            <w:r w:rsidR="31FBB2A4">
              <w:t xml:space="preserve"> and deliver plans</w:t>
            </w:r>
            <w:r>
              <w:t xml:space="preserve"> to progress a broad range of activities within professional guidelines and in support of </w:t>
            </w:r>
            <w:proofErr w:type="gramStart"/>
            <w:r>
              <w:t>University</w:t>
            </w:r>
            <w:proofErr w:type="gramEnd"/>
            <w:r>
              <w:t xml:space="preserve"> policy</w:t>
            </w:r>
            <w:r w:rsidR="57CB05D5">
              <w:t xml:space="preserve"> in specified countries and regions</w:t>
            </w:r>
            <w:r>
              <w:t>.</w:t>
            </w:r>
          </w:p>
        </w:tc>
        <w:tc>
          <w:tcPr>
            <w:tcW w:w="3402" w:type="dxa"/>
          </w:tcPr>
          <w:p w14:paraId="15BF08C2" w14:textId="1DF1DB56" w:rsidR="00013C10" w:rsidRDefault="00C31B06" w:rsidP="00343D93">
            <w:pPr>
              <w:spacing w:after="90"/>
            </w:pPr>
            <w:r w:rsidRPr="00C31B06">
              <w:t>Experience of successful project management.</w:t>
            </w:r>
          </w:p>
        </w:tc>
        <w:tc>
          <w:tcPr>
            <w:tcW w:w="1330" w:type="dxa"/>
          </w:tcPr>
          <w:p w14:paraId="15BF08C3" w14:textId="19151EE3" w:rsidR="00013C10" w:rsidRDefault="00F72EF3" w:rsidP="00343D93">
            <w:pPr>
              <w:spacing w:after="90"/>
            </w:pPr>
            <w:r>
              <w:t>Application and interview</w:t>
            </w:r>
          </w:p>
        </w:tc>
      </w:tr>
      <w:tr w:rsidR="00013C10" w14:paraId="15BF08C9" w14:textId="77777777" w:rsidTr="2C6B54E0">
        <w:tc>
          <w:tcPr>
            <w:tcW w:w="1617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585E92AE" w14:textId="77777777" w:rsidR="00D73BB9" w:rsidRDefault="00057DE4" w:rsidP="00D73BB9">
            <w:pPr>
              <w:spacing w:after="90"/>
            </w:pPr>
            <w:r>
              <w:t>Able to develop understanding of long-standing and complex problems and to apply professional knowledge and experience to solve them.</w:t>
            </w:r>
          </w:p>
          <w:p w14:paraId="15BF08C6" w14:textId="43637254" w:rsidR="009A22AA" w:rsidRDefault="009A22AA" w:rsidP="00D73BB9">
            <w:pPr>
              <w:spacing w:after="90"/>
            </w:pPr>
            <w:r>
              <w:t xml:space="preserve">Able to use specialist knowledge of a given country or region to </w:t>
            </w:r>
            <w:r w:rsidR="00B005B9">
              <w:t xml:space="preserve">identify solutions in a different geographical, </w:t>
            </w:r>
            <w:proofErr w:type="spellStart"/>
            <w:r w:rsidR="00B005B9">
              <w:t>economical</w:t>
            </w:r>
            <w:proofErr w:type="spellEnd"/>
            <w:r w:rsidR="00B005B9">
              <w:t xml:space="preserve"> or political context to that of the University. 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5A4EA25C" w:rsidR="00013C10" w:rsidRDefault="00F72EF3" w:rsidP="00343D93">
            <w:pPr>
              <w:spacing w:after="90"/>
            </w:pPr>
            <w:r>
              <w:t>Application and interview</w:t>
            </w:r>
          </w:p>
        </w:tc>
      </w:tr>
      <w:tr w:rsidR="00013C10" w14:paraId="15BF08CE" w14:textId="77777777" w:rsidTr="2C6B54E0">
        <w:tc>
          <w:tcPr>
            <w:tcW w:w="1617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15BF08CB" w14:textId="100A68D0" w:rsidR="00057DE4" w:rsidRDefault="00057DE4" w:rsidP="00057DE4">
            <w:pPr>
              <w:spacing w:after="90"/>
            </w:pPr>
            <w:r>
              <w:t>Able to proactively work with colleagues in other work areas to achieve outcomes.</w:t>
            </w:r>
          </w:p>
        </w:tc>
        <w:tc>
          <w:tcPr>
            <w:tcW w:w="3402" w:type="dxa"/>
          </w:tcPr>
          <w:p w14:paraId="15BF08CC" w14:textId="5925DAF4" w:rsidR="00013C10" w:rsidRDefault="00013C10" w:rsidP="00057DE4">
            <w:pPr>
              <w:spacing w:after="90"/>
            </w:pPr>
          </w:p>
        </w:tc>
        <w:tc>
          <w:tcPr>
            <w:tcW w:w="1330" w:type="dxa"/>
          </w:tcPr>
          <w:p w14:paraId="15BF08CD" w14:textId="15B79098" w:rsidR="00013C10" w:rsidRDefault="00F72EF3" w:rsidP="00343D93">
            <w:pPr>
              <w:spacing w:after="90"/>
            </w:pPr>
            <w:r>
              <w:t>Application and interview</w:t>
            </w:r>
          </w:p>
        </w:tc>
      </w:tr>
      <w:tr w:rsidR="00013C10" w14:paraId="15BF08D3" w14:textId="77777777" w:rsidTr="2C6B54E0">
        <w:tc>
          <w:tcPr>
            <w:tcW w:w="1617" w:type="dxa"/>
          </w:tcPr>
          <w:p w14:paraId="15BF08CF" w14:textId="346C4DB8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7838FBC2" w14:textId="5565BF7E" w:rsidR="007278DD" w:rsidRDefault="007278DD" w:rsidP="00057DE4">
            <w:pPr>
              <w:spacing w:after="90"/>
            </w:pPr>
            <w:r>
              <w:t>Able to negotiate on behalf of a major organisation with credibility and persua</w:t>
            </w:r>
            <w:r w:rsidR="009A22AA">
              <w:t>siveness.</w:t>
            </w:r>
          </w:p>
          <w:p w14:paraId="56A43F17" w14:textId="7A35ACF4" w:rsidR="00057DE4" w:rsidRDefault="00057DE4" w:rsidP="00057DE4">
            <w:pPr>
              <w:spacing w:after="90"/>
            </w:pPr>
            <w:r>
              <w:t>Able to provide accurate and timely specialist guidance on complex issues.</w:t>
            </w:r>
          </w:p>
          <w:p w14:paraId="61D50C57" w14:textId="1C3E6CFE" w:rsidR="00057DE4" w:rsidRDefault="00057DE4" w:rsidP="00057DE4">
            <w:pPr>
              <w:spacing w:after="90"/>
            </w:pPr>
            <w:r>
              <w:lastRenderedPageBreak/>
              <w:t>Able to use influencing and negotiating skills to develop understanding and gain co-operation</w:t>
            </w:r>
            <w:r w:rsidR="00F5416C">
              <w:t xml:space="preserve"> with internal and external stakeholders</w:t>
            </w:r>
            <w:r>
              <w:t xml:space="preserve">.  </w:t>
            </w:r>
          </w:p>
          <w:p w14:paraId="15BF08D0" w14:textId="07AA80E3" w:rsidR="00590E16" w:rsidRPr="00A2421C" w:rsidRDefault="4D58B551" w:rsidP="00057DE4">
            <w:pPr>
              <w:spacing w:after="90"/>
              <w:rPr>
                <w:rFonts w:eastAsia="Lucida Sans" w:cs="Lucida Sans"/>
                <w:color w:val="333333"/>
                <w:shd w:val="clear" w:color="auto" w:fill="FFFFFF"/>
              </w:rPr>
            </w:pPr>
            <w:r w:rsidRPr="00A83E6B">
              <w:rPr>
                <w:rFonts w:eastAsia="Lucida Sans" w:cs="Lucida Sans"/>
                <w:color w:val="333333"/>
                <w:shd w:val="clear" w:color="auto" w:fill="FFFFFF"/>
              </w:rPr>
              <w:t>Experience of building and maintaining effective institutional relationships.</w:t>
            </w:r>
          </w:p>
        </w:tc>
        <w:tc>
          <w:tcPr>
            <w:tcW w:w="3402" w:type="dxa"/>
          </w:tcPr>
          <w:p w14:paraId="15BF08D1" w14:textId="6F8313F9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3E32E3A5" w:rsidR="00013C10" w:rsidRDefault="00F72EF3" w:rsidP="00343D93">
            <w:pPr>
              <w:spacing w:after="90"/>
            </w:pPr>
            <w:r>
              <w:t>Application and interview</w:t>
            </w:r>
          </w:p>
        </w:tc>
      </w:tr>
      <w:tr w:rsidR="00013C10" w14:paraId="15BF08D8" w14:textId="77777777" w:rsidTr="2C6B54E0">
        <w:tc>
          <w:tcPr>
            <w:tcW w:w="1617" w:type="dxa"/>
          </w:tcPr>
          <w:p w14:paraId="15BF08D4" w14:textId="35F3A57F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49657279" w14:textId="77777777" w:rsidR="00013C10" w:rsidRPr="00A83E6B" w:rsidRDefault="31FBB2A4" w:rsidP="404EA826">
            <w:pPr>
              <w:spacing w:after="90"/>
              <w:rPr>
                <w:rFonts w:eastAsia="Lucida Sans" w:cs="Lucida Sans"/>
                <w:color w:val="333333"/>
                <w:shd w:val="clear" w:color="auto" w:fill="FFFFFF"/>
              </w:rPr>
            </w:pPr>
            <w:r w:rsidRPr="00A83E6B">
              <w:rPr>
                <w:rFonts w:eastAsia="Lucida Sans" w:cs="Lucida Sans"/>
                <w:color w:val="333333"/>
                <w:shd w:val="clear" w:color="auto" w:fill="FFFFFF"/>
              </w:rPr>
              <w:t>Experience of working with colleagues from other cultures with high levels of intercultural sensitivity.</w:t>
            </w:r>
          </w:p>
          <w:p w14:paraId="15BF08D5" w14:textId="54CCAD30" w:rsidR="00B667E7" w:rsidRPr="00A83E6B" w:rsidRDefault="0B48DF83" w:rsidP="404EA826">
            <w:pPr>
              <w:spacing w:after="90"/>
              <w:rPr>
                <w:rFonts w:eastAsia="Lucida Sans" w:cs="Lucida Sans"/>
                <w:color w:val="333333"/>
              </w:rPr>
            </w:pPr>
            <w:r w:rsidRPr="00A83E6B">
              <w:rPr>
                <w:rFonts w:eastAsia="Lucida Sans" w:cs="Lucida Sans"/>
                <w:color w:val="333333"/>
                <w:shd w:val="clear" w:color="auto" w:fill="FFFFFF"/>
              </w:rPr>
              <w:t xml:space="preserve">A high level of diplomacy, tact and confidentiality. 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41541545" w:rsidR="00013C10" w:rsidRDefault="00F72EF3" w:rsidP="00343D93">
            <w:pPr>
              <w:spacing w:after="90"/>
            </w:pPr>
            <w:r>
              <w:t>Application and interview</w:t>
            </w:r>
          </w:p>
        </w:tc>
      </w:tr>
      <w:tr w:rsidR="00013C10" w14:paraId="15BF08DD" w14:textId="77777777" w:rsidTr="2C6B54E0">
        <w:tc>
          <w:tcPr>
            <w:tcW w:w="1617" w:type="dxa"/>
          </w:tcPr>
          <w:p w14:paraId="15BF08D9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66C33120" w:rsidR="00013C10" w:rsidRDefault="5711396D" w:rsidP="00343D93">
            <w:pPr>
              <w:spacing w:after="90"/>
            </w:pPr>
            <w:r>
              <w:t xml:space="preserve">A willingness and ability to travel extensively </w:t>
            </w:r>
            <w:r w:rsidR="40B9A43A">
              <w:t xml:space="preserve">in different regions of the world, sometimes at short notice. </w:t>
            </w: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51C0DA39" w:rsidR="00013C10" w:rsidRDefault="00F72EF3" w:rsidP="00343D93">
            <w:pPr>
              <w:spacing w:after="90"/>
            </w:pPr>
            <w:r>
              <w:t>Application and interview</w:t>
            </w: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65CBD73B" w:rsidR="00D3349E" w:rsidRDefault="00000000" w:rsidP="00E264FD">
            <w:sdt>
              <w:sdtPr>
                <w:rPr>
                  <w:color w:val="2B579A"/>
                  <w:shd w:val="clear" w:color="auto" w:fill="E6E6E6"/>
                </w:r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6505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000000" w:rsidP="00E264FD">
            <w:sdt>
              <w:sdtPr>
                <w:rPr>
                  <w:color w:val="2B579A"/>
                  <w:shd w:val="clear" w:color="auto" w:fill="E6E6E6"/>
                </w:r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5410BC8" w:rsidR="00F01EA0" w:rsidRDefault="00F01EA0" w:rsidP="0012209D"/>
    <w:p w14:paraId="5B6DEA12" w14:textId="22B99C77" w:rsidR="00A86A4A" w:rsidRDefault="00A86A4A" w:rsidP="0012209D"/>
    <w:p w14:paraId="45B45899" w14:textId="32B7B77B" w:rsidR="00A86A4A" w:rsidRDefault="00A86A4A" w:rsidP="0012209D"/>
    <w:p w14:paraId="4D06B19D" w14:textId="14D8BC43" w:rsidR="00A86A4A" w:rsidRDefault="00A86A4A" w:rsidP="0012209D"/>
    <w:p w14:paraId="59BB2337" w14:textId="7B42DCC1" w:rsidR="00A86A4A" w:rsidRDefault="00A86A4A" w:rsidP="0012209D"/>
    <w:p w14:paraId="77D0E96B" w14:textId="77777777" w:rsidR="00A86A4A" w:rsidRDefault="00A86A4A" w:rsidP="00A86A4A">
      <w:pPr>
        <w:spacing w:after="0"/>
        <w:ind w:left="315"/>
        <w:rPr>
          <w:rFonts w:cs="Segoe UI"/>
          <w:color w:val="808080"/>
          <w:sz w:val="32"/>
          <w:szCs w:val="32"/>
        </w:rPr>
      </w:pPr>
      <w:r w:rsidRPr="00516F89">
        <w:rPr>
          <w:rFonts w:cs="Segoe UI"/>
          <w:color w:val="808080"/>
          <w:sz w:val="24"/>
          <w:szCs w:val="24"/>
        </w:rPr>
        <w:lastRenderedPageBreak/>
        <w:t>Appendix 1. </w:t>
      </w:r>
      <w:r w:rsidRPr="00236329">
        <w:rPr>
          <w:rFonts w:cs="Segoe UI"/>
          <w:color w:val="808080"/>
          <w:sz w:val="24"/>
          <w:szCs w:val="24"/>
        </w:rPr>
        <w:t>Embedding Collegiality</w:t>
      </w:r>
      <w:r w:rsidRPr="00516F89">
        <w:rPr>
          <w:rFonts w:cs="Segoe UI"/>
          <w:color w:val="808080"/>
          <w:sz w:val="32"/>
          <w:szCs w:val="32"/>
        </w:rPr>
        <w:t> </w:t>
      </w:r>
    </w:p>
    <w:p w14:paraId="24979B6B" w14:textId="77777777" w:rsidR="00A86A4A" w:rsidRPr="00516F89" w:rsidRDefault="00A86A4A" w:rsidP="00A86A4A">
      <w:pPr>
        <w:spacing w:after="0"/>
        <w:ind w:left="315"/>
        <w:rPr>
          <w:rFonts w:ascii="Segoe UI" w:hAnsi="Segoe UI" w:cs="Segoe UI"/>
          <w:szCs w:val="18"/>
        </w:rPr>
      </w:pPr>
    </w:p>
    <w:p w14:paraId="673220ED" w14:textId="77777777" w:rsidR="00A86A4A" w:rsidRDefault="00A86A4A" w:rsidP="00A86A4A">
      <w:pPr>
        <w:spacing w:after="0"/>
        <w:ind w:left="315" w:right="750"/>
        <w:rPr>
          <w:rFonts w:cs="Segoe UI"/>
          <w:b/>
          <w:bCs/>
          <w:szCs w:val="18"/>
        </w:rPr>
      </w:pPr>
      <w:r w:rsidRPr="00516F89">
        <w:rPr>
          <w:rFonts w:cs="Segoe UI"/>
          <w:szCs w:val="18"/>
        </w:rPr>
        <w:t>Collegiality represents one of the four core principles of the </w:t>
      </w:r>
      <w:proofErr w:type="gramStart"/>
      <w:r w:rsidRPr="00516F89">
        <w:rPr>
          <w:rFonts w:cs="Segoe UI"/>
          <w:szCs w:val="18"/>
        </w:rPr>
        <w:t>University;</w:t>
      </w:r>
      <w:proofErr w:type="gramEnd"/>
      <w:r w:rsidRPr="00516F89">
        <w:rPr>
          <w:rFonts w:cs="Segoe UI"/>
          <w:szCs w:val="18"/>
        </w:rPr>
        <w:t> Collegiality, Quality, Internationalisation and Sustainability. Our Southampton Behaviours set out our expectations of all staff across the University to support the achievement of our strategy.</w:t>
      </w:r>
      <w:r w:rsidRPr="00516F89">
        <w:rPr>
          <w:rFonts w:cs="Segoe UI"/>
          <w:b/>
          <w:bCs/>
          <w:szCs w:val="18"/>
        </w:rPr>
        <w:t> </w:t>
      </w:r>
    </w:p>
    <w:p w14:paraId="4F1BC7E8" w14:textId="2F3A36BD" w:rsidR="00A86A4A" w:rsidRDefault="00A86A4A" w:rsidP="0012209D"/>
    <w:p w14:paraId="6752ABA0" w14:textId="3056F248" w:rsidR="00A86A4A" w:rsidRPr="0012209D" w:rsidRDefault="0097451F" w:rsidP="0012209D">
      <w:r>
        <w:rPr>
          <w:noProof/>
        </w:rPr>
        <w:drawing>
          <wp:inline distT="0" distB="0" distL="0" distR="0" wp14:anchorId="12998D8C" wp14:editId="27D80216">
            <wp:extent cx="5731510" cy="65211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6A4A" w:rsidRPr="0012209D" w:rsidSect="00F01EA0">
      <w:footerReference w:type="default" r:id="rId12"/>
      <w:headerReference w:type="first" r:id="rId13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3CB6F" w14:textId="77777777" w:rsidR="00CD330C" w:rsidRDefault="00CD330C">
      <w:r>
        <w:separator/>
      </w:r>
    </w:p>
    <w:p w14:paraId="0D304236" w14:textId="77777777" w:rsidR="00CD330C" w:rsidRDefault="00CD330C"/>
  </w:endnote>
  <w:endnote w:type="continuationSeparator" w:id="0">
    <w:p w14:paraId="4091E493" w14:textId="77777777" w:rsidR="00CD330C" w:rsidRDefault="00CD330C">
      <w:r>
        <w:continuationSeparator/>
      </w:r>
    </w:p>
    <w:p w14:paraId="37FAA67B" w14:textId="77777777" w:rsidR="00CD330C" w:rsidRDefault="00CD330C"/>
  </w:endnote>
  <w:endnote w:type="continuationNotice" w:id="1">
    <w:p w14:paraId="748E2417" w14:textId="77777777" w:rsidR="00CD330C" w:rsidRDefault="00CD330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347B9941" w:rsidR="00062768" w:rsidRDefault="00000000" w:rsidP="0008018B">
    <w:pPr>
      <w:pStyle w:val="ContinuationFooter"/>
    </w:pPr>
    <w:fldSimple w:instr="FILENAME   \* MERGEFORMAT">
      <w:r w:rsidR="00E264FD">
        <w:t>Template</w:t>
      </w:r>
      <w:r w:rsidR="00746AEB">
        <w:t xml:space="preserve"> Job Description</w:t>
      </w:r>
      <w:r w:rsidR="00E264FD">
        <w:t xml:space="preserve"> - </w:t>
      </w:r>
    </w:fldSimple>
    <w:r w:rsidR="00467596">
      <w:t>MSA</w:t>
    </w:r>
    <w:r w:rsidR="00746AEB">
      <w:t xml:space="preserve"> Level </w:t>
    </w:r>
    <w:r w:rsidR="00C31B06">
      <w:t>4</w:t>
    </w:r>
    <w:r w:rsidR="00CB1F23">
      <w:ptab w:relativeTo="margin" w:alignment="right" w:leader="none"/>
    </w:r>
    <w:r w:rsidR="00CB1F23">
      <w:rPr>
        <w:color w:val="2B579A"/>
        <w:shd w:val="clear" w:color="auto" w:fill="E6E6E6"/>
      </w:rPr>
      <w:fldChar w:fldCharType="begin"/>
    </w:r>
    <w:r w:rsidR="00CB1F23">
      <w:instrText xml:space="preserve"> PAGE   \* MERGEFORMAT </w:instrText>
    </w:r>
    <w:r w:rsidR="00CB1F23">
      <w:rPr>
        <w:color w:val="2B579A"/>
        <w:shd w:val="clear" w:color="auto" w:fill="E6E6E6"/>
      </w:rPr>
      <w:fldChar w:fldCharType="separate"/>
    </w:r>
    <w:r w:rsidR="00510FA7">
      <w:t>2</w:t>
    </w:r>
    <w:r w:rsidR="00CB1F23">
      <w:rPr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0A074" w14:textId="77777777" w:rsidR="00CD330C" w:rsidRDefault="00CD330C">
      <w:r>
        <w:separator/>
      </w:r>
    </w:p>
    <w:p w14:paraId="0F98316C" w14:textId="77777777" w:rsidR="00CD330C" w:rsidRDefault="00CD330C"/>
  </w:footnote>
  <w:footnote w:type="continuationSeparator" w:id="0">
    <w:p w14:paraId="6B67220D" w14:textId="77777777" w:rsidR="00CD330C" w:rsidRDefault="00CD330C">
      <w:r>
        <w:continuationSeparator/>
      </w:r>
    </w:p>
    <w:p w14:paraId="6E922C54" w14:textId="77777777" w:rsidR="00CD330C" w:rsidRDefault="00CD330C"/>
  </w:footnote>
  <w:footnote w:type="continuationNotice" w:id="1">
    <w:p w14:paraId="4DAAFD98" w14:textId="77777777" w:rsidR="00CD330C" w:rsidRDefault="00CD330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7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27"/>
    </w:tblGrid>
    <w:tr w:rsidR="00062768" w14:paraId="15BF0981" w14:textId="77777777" w:rsidTr="00510FA7">
      <w:trPr>
        <w:trHeight w:hRule="exact" w:val="84"/>
      </w:trPr>
      <w:tc>
        <w:tcPr>
          <w:tcW w:w="9627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510FA7">
      <w:trPr>
        <w:trHeight w:val="441"/>
      </w:trPr>
      <w:tc>
        <w:tcPr>
          <w:tcW w:w="9627" w:type="dxa"/>
        </w:tcPr>
        <w:p w14:paraId="15BF0982" w14:textId="2CF9E07B" w:rsidR="00062768" w:rsidRDefault="009B6891" w:rsidP="0029789A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9259160" wp14:editId="5AE10F10">
                <wp:simplePos x="0" y="0"/>
                <wp:positionH relativeFrom="margin">
                  <wp:posOffset>4143375</wp:posOffset>
                </wp:positionH>
                <wp:positionV relativeFrom="margin">
                  <wp:posOffset>170180</wp:posOffset>
                </wp:positionV>
                <wp:extent cx="2415540" cy="661670"/>
                <wp:effectExtent l="0" t="0" r="3810" b="508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28" t="23997" r="7567" b="2865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5540" cy="6616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5BF0985" w14:textId="1EEBA4BF" w:rsidR="0005274A" w:rsidRPr="0005274A" w:rsidRDefault="00F84583" w:rsidP="00510FA7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FD41B4"/>
    <w:multiLevelType w:val="hybridMultilevel"/>
    <w:tmpl w:val="FD3EB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86808"/>
    <w:multiLevelType w:val="hybridMultilevel"/>
    <w:tmpl w:val="5A40D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AE01D0"/>
    <w:multiLevelType w:val="hybridMultilevel"/>
    <w:tmpl w:val="A0A8F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771277">
    <w:abstractNumId w:val="19"/>
  </w:num>
  <w:num w:numId="2" w16cid:durableId="1110394709">
    <w:abstractNumId w:val="0"/>
  </w:num>
  <w:num w:numId="3" w16cid:durableId="680621028">
    <w:abstractNumId w:val="15"/>
  </w:num>
  <w:num w:numId="4" w16cid:durableId="1105543489">
    <w:abstractNumId w:val="11"/>
  </w:num>
  <w:num w:numId="5" w16cid:durableId="1010645856">
    <w:abstractNumId w:val="12"/>
  </w:num>
  <w:num w:numId="6" w16cid:durableId="803739939">
    <w:abstractNumId w:val="8"/>
  </w:num>
  <w:num w:numId="7" w16cid:durableId="1885406890">
    <w:abstractNumId w:val="3"/>
  </w:num>
  <w:num w:numId="8" w16cid:durableId="485436354">
    <w:abstractNumId w:val="5"/>
  </w:num>
  <w:num w:numId="9" w16cid:durableId="1558586341">
    <w:abstractNumId w:val="1"/>
  </w:num>
  <w:num w:numId="10" w16cid:durableId="1346635854">
    <w:abstractNumId w:val="10"/>
  </w:num>
  <w:num w:numId="11" w16cid:durableId="949236405">
    <w:abstractNumId w:val="4"/>
  </w:num>
  <w:num w:numId="12" w16cid:durableId="579683489">
    <w:abstractNumId w:val="16"/>
  </w:num>
  <w:num w:numId="13" w16cid:durableId="225074029">
    <w:abstractNumId w:val="17"/>
  </w:num>
  <w:num w:numId="14" w16cid:durableId="122696707">
    <w:abstractNumId w:val="6"/>
  </w:num>
  <w:num w:numId="15" w16cid:durableId="493111899">
    <w:abstractNumId w:val="2"/>
  </w:num>
  <w:num w:numId="16" w16cid:durableId="229536150">
    <w:abstractNumId w:val="13"/>
  </w:num>
  <w:num w:numId="17" w16cid:durableId="1462261747">
    <w:abstractNumId w:val="14"/>
  </w:num>
  <w:num w:numId="18" w16cid:durableId="921373468">
    <w:abstractNumId w:val="18"/>
  </w:num>
  <w:num w:numId="19" w16cid:durableId="923416711">
    <w:abstractNumId w:val="9"/>
  </w:num>
  <w:num w:numId="20" w16cid:durableId="408312919">
    <w:abstractNumId w:val="7"/>
  </w:num>
  <w:num w:numId="21" w16cid:durableId="1575165352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C10"/>
    <w:rsid w:val="00015087"/>
    <w:rsid w:val="00022110"/>
    <w:rsid w:val="000277F4"/>
    <w:rsid w:val="00027FBB"/>
    <w:rsid w:val="00031971"/>
    <w:rsid w:val="000371EE"/>
    <w:rsid w:val="00047DAA"/>
    <w:rsid w:val="0005274A"/>
    <w:rsid w:val="00057DE4"/>
    <w:rsid w:val="00062768"/>
    <w:rsid w:val="00063081"/>
    <w:rsid w:val="00071653"/>
    <w:rsid w:val="0008018B"/>
    <w:rsid w:val="000824F4"/>
    <w:rsid w:val="00084DC3"/>
    <w:rsid w:val="000978E8"/>
    <w:rsid w:val="000A7928"/>
    <w:rsid w:val="000B1DED"/>
    <w:rsid w:val="000B4E5A"/>
    <w:rsid w:val="000C2BB5"/>
    <w:rsid w:val="00102BCB"/>
    <w:rsid w:val="0012209D"/>
    <w:rsid w:val="001532E2"/>
    <w:rsid w:val="001561E0"/>
    <w:rsid w:val="00156F2F"/>
    <w:rsid w:val="001717D5"/>
    <w:rsid w:val="0018144C"/>
    <w:rsid w:val="001840EA"/>
    <w:rsid w:val="001A3498"/>
    <w:rsid w:val="001A63EC"/>
    <w:rsid w:val="001B6986"/>
    <w:rsid w:val="001C3A4C"/>
    <w:rsid w:val="001C5C5C"/>
    <w:rsid w:val="001D0B37"/>
    <w:rsid w:val="001D35F3"/>
    <w:rsid w:val="001D5201"/>
    <w:rsid w:val="001E24BE"/>
    <w:rsid w:val="00205458"/>
    <w:rsid w:val="00213859"/>
    <w:rsid w:val="00236BFE"/>
    <w:rsid w:val="00241441"/>
    <w:rsid w:val="0024206E"/>
    <w:rsid w:val="0024539C"/>
    <w:rsid w:val="00254722"/>
    <w:rsid w:val="002547F5"/>
    <w:rsid w:val="00260333"/>
    <w:rsid w:val="00260B1D"/>
    <w:rsid w:val="00266C6A"/>
    <w:rsid w:val="002728BA"/>
    <w:rsid w:val="00272BC6"/>
    <w:rsid w:val="0028509A"/>
    <w:rsid w:val="00287575"/>
    <w:rsid w:val="0029789A"/>
    <w:rsid w:val="002A70BE"/>
    <w:rsid w:val="002C6198"/>
    <w:rsid w:val="002D4DF4"/>
    <w:rsid w:val="002E1514"/>
    <w:rsid w:val="00312C9E"/>
    <w:rsid w:val="00313CC8"/>
    <w:rsid w:val="003178D9"/>
    <w:rsid w:val="00326415"/>
    <w:rsid w:val="0034151E"/>
    <w:rsid w:val="00343D93"/>
    <w:rsid w:val="00364B2C"/>
    <w:rsid w:val="003701F7"/>
    <w:rsid w:val="0038389D"/>
    <w:rsid w:val="00392B39"/>
    <w:rsid w:val="003A2001"/>
    <w:rsid w:val="003B0262"/>
    <w:rsid w:val="003B7540"/>
    <w:rsid w:val="003E2B9C"/>
    <w:rsid w:val="003E3C65"/>
    <w:rsid w:val="00409E98"/>
    <w:rsid w:val="004123FA"/>
    <w:rsid w:val="00425494"/>
    <w:rsid w:val="004263FE"/>
    <w:rsid w:val="004474F8"/>
    <w:rsid w:val="00456366"/>
    <w:rsid w:val="00463797"/>
    <w:rsid w:val="00467596"/>
    <w:rsid w:val="00474D00"/>
    <w:rsid w:val="004B2A50"/>
    <w:rsid w:val="004C0252"/>
    <w:rsid w:val="004C1FE9"/>
    <w:rsid w:val="004F711F"/>
    <w:rsid w:val="00510FA7"/>
    <w:rsid w:val="0051744C"/>
    <w:rsid w:val="00524005"/>
    <w:rsid w:val="00541CE0"/>
    <w:rsid w:val="00553469"/>
    <w:rsid w:val="005534E1"/>
    <w:rsid w:val="00566434"/>
    <w:rsid w:val="00570F51"/>
    <w:rsid w:val="00573487"/>
    <w:rsid w:val="00580CBF"/>
    <w:rsid w:val="005907B3"/>
    <w:rsid w:val="00590E16"/>
    <w:rsid w:val="005949FA"/>
    <w:rsid w:val="00594F60"/>
    <w:rsid w:val="00595C9D"/>
    <w:rsid w:val="005C4BBF"/>
    <w:rsid w:val="005D44D1"/>
    <w:rsid w:val="005F77D2"/>
    <w:rsid w:val="00601F61"/>
    <w:rsid w:val="00606424"/>
    <w:rsid w:val="00617FAD"/>
    <w:rsid w:val="006249FD"/>
    <w:rsid w:val="006410CF"/>
    <w:rsid w:val="00651280"/>
    <w:rsid w:val="00664269"/>
    <w:rsid w:val="00671F76"/>
    <w:rsid w:val="0067292C"/>
    <w:rsid w:val="00680547"/>
    <w:rsid w:val="00684EA3"/>
    <w:rsid w:val="00690144"/>
    <w:rsid w:val="006950A2"/>
    <w:rsid w:val="00695D76"/>
    <w:rsid w:val="006B1AF6"/>
    <w:rsid w:val="006D5F65"/>
    <w:rsid w:val="006F44EB"/>
    <w:rsid w:val="00700673"/>
    <w:rsid w:val="00702D64"/>
    <w:rsid w:val="0070376B"/>
    <w:rsid w:val="007278DD"/>
    <w:rsid w:val="00746AEB"/>
    <w:rsid w:val="00761108"/>
    <w:rsid w:val="00765050"/>
    <w:rsid w:val="0078561F"/>
    <w:rsid w:val="00791076"/>
    <w:rsid w:val="0079197B"/>
    <w:rsid w:val="00791A2A"/>
    <w:rsid w:val="007C22CC"/>
    <w:rsid w:val="007C6FAA"/>
    <w:rsid w:val="007E2D19"/>
    <w:rsid w:val="007F2AEA"/>
    <w:rsid w:val="00803910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5FD1"/>
    <w:rsid w:val="008961F9"/>
    <w:rsid w:val="008B23DB"/>
    <w:rsid w:val="008D52C9"/>
    <w:rsid w:val="008F03C7"/>
    <w:rsid w:val="009064A9"/>
    <w:rsid w:val="0091532A"/>
    <w:rsid w:val="009419A4"/>
    <w:rsid w:val="00945F4B"/>
    <w:rsid w:val="009464AF"/>
    <w:rsid w:val="00954E47"/>
    <w:rsid w:val="00965BFB"/>
    <w:rsid w:val="00970E28"/>
    <w:rsid w:val="0097451F"/>
    <w:rsid w:val="0098120F"/>
    <w:rsid w:val="00981855"/>
    <w:rsid w:val="00996476"/>
    <w:rsid w:val="0099745D"/>
    <w:rsid w:val="009A22AA"/>
    <w:rsid w:val="009B2321"/>
    <w:rsid w:val="009B6891"/>
    <w:rsid w:val="009E2104"/>
    <w:rsid w:val="00A0135B"/>
    <w:rsid w:val="00A021B7"/>
    <w:rsid w:val="00A131D9"/>
    <w:rsid w:val="00A14888"/>
    <w:rsid w:val="00A23226"/>
    <w:rsid w:val="00A2421C"/>
    <w:rsid w:val="00A26653"/>
    <w:rsid w:val="00A34296"/>
    <w:rsid w:val="00A40BDB"/>
    <w:rsid w:val="00A508D4"/>
    <w:rsid w:val="00A521A9"/>
    <w:rsid w:val="00A542CC"/>
    <w:rsid w:val="00A7244A"/>
    <w:rsid w:val="00A83E6B"/>
    <w:rsid w:val="00A86A4A"/>
    <w:rsid w:val="00A925C0"/>
    <w:rsid w:val="00AA3CB5"/>
    <w:rsid w:val="00AB0051"/>
    <w:rsid w:val="00AB4D17"/>
    <w:rsid w:val="00AC2B17"/>
    <w:rsid w:val="00AD582E"/>
    <w:rsid w:val="00AE1CA0"/>
    <w:rsid w:val="00AE2D6E"/>
    <w:rsid w:val="00AE39DC"/>
    <w:rsid w:val="00AE4DC4"/>
    <w:rsid w:val="00AF5172"/>
    <w:rsid w:val="00B005B9"/>
    <w:rsid w:val="00B02F38"/>
    <w:rsid w:val="00B05096"/>
    <w:rsid w:val="00B233E6"/>
    <w:rsid w:val="00B235DB"/>
    <w:rsid w:val="00B3331D"/>
    <w:rsid w:val="00B34E0F"/>
    <w:rsid w:val="00B430BB"/>
    <w:rsid w:val="00B667E7"/>
    <w:rsid w:val="00B71350"/>
    <w:rsid w:val="00B84C12"/>
    <w:rsid w:val="00BB4A42"/>
    <w:rsid w:val="00BB7845"/>
    <w:rsid w:val="00BE0971"/>
    <w:rsid w:val="00BF1CC6"/>
    <w:rsid w:val="00C25AE7"/>
    <w:rsid w:val="00C262BD"/>
    <w:rsid w:val="00C31B06"/>
    <w:rsid w:val="00C907D0"/>
    <w:rsid w:val="00CB1F23"/>
    <w:rsid w:val="00CD04F0"/>
    <w:rsid w:val="00CD330C"/>
    <w:rsid w:val="00CD412F"/>
    <w:rsid w:val="00CE3A26"/>
    <w:rsid w:val="00D03418"/>
    <w:rsid w:val="00D15EDB"/>
    <w:rsid w:val="00D16D9D"/>
    <w:rsid w:val="00D3349E"/>
    <w:rsid w:val="00D50678"/>
    <w:rsid w:val="00D54AA2"/>
    <w:rsid w:val="00D55315"/>
    <w:rsid w:val="00D5587F"/>
    <w:rsid w:val="00D65B56"/>
    <w:rsid w:val="00D67D41"/>
    <w:rsid w:val="00D7053A"/>
    <w:rsid w:val="00D73BB9"/>
    <w:rsid w:val="00DB7D37"/>
    <w:rsid w:val="00DC1CE3"/>
    <w:rsid w:val="00DD0011"/>
    <w:rsid w:val="00DE553C"/>
    <w:rsid w:val="00DF060F"/>
    <w:rsid w:val="00E01106"/>
    <w:rsid w:val="00E25775"/>
    <w:rsid w:val="00E264FD"/>
    <w:rsid w:val="00E342A2"/>
    <w:rsid w:val="00E363B8"/>
    <w:rsid w:val="00E37BE1"/>
    <w:rsid w:val="00E46083"/>
    <w:rsid w:val="00E63AC1"/>
    <w:rsid w:val="00E96015"/>
    <w:rsid w:val="00EB589D"/>
    <w:rsid w:val="00ED2E52"/>
    <w:rsid w:val="00EE13FB"/>
    <w:rsid w:val="00F01EA0"/>
    <w:rsid w:val="00F135E0"/>
    <w:rsid w:val="00F17F05"/>
    <w:rsid w:val="00F378D2"/>
    <w:rsid w:val="00F416EC"/>
    <w:rsid w:val="00F44DA4"/>
    <w:rsid w:val="00F5416C"/>
    <w:rsid w:val="00F57AAF"/>
    <w:rsid w:val="00F640F3"/>
    <w:rsid w:val="00F726F3"/>
    <w:rsid w:val="00F72EF3"/>
    <w:rsid w:val="00F84583"/>
    <w:rsid w:val="00F85DED"/>
    <w:rsid w:val="00F90F90"/>
    <w:rsid w:val="00FA1802"/>
    <w:rsid w:val="00FB0C21"/>
    <w:rsid w:val="00FB7297"/>
    <w:rsid w:val="00FB7EF3"/>
    <w:rsid w:val="00FC2ADA"/>
    <w:rsid w:val="00FD0B2B"/>
    <w:rsid w:val="00FE218B"/>
    <w:rsid w:val="00FF140B"/>
    <w:rsid w:val="00FF246F"/>
    <w:rsid w:val="016AFDE2"/>
    <w:rsid w:val="0754E773"/>
    <w:rsid w:val="09331FB1"/>
    <w:rsid w:val="0B48DF83"/>
    <w:rsid w:val="0CF44F2D"/>
    <w:rsid w:val="0D454B19"/>
    <w:rsid w:val="0E80025C"/>
    <w:rsid w:val="0F459F80"/>
    <w:rsid w:val="1130A699"/>
    <w:rsid w:val="11B8606E"/>
    <w:rsid w:val="137D1E29"/>
    <w:rsid w:val="141311AD"/>
    <w:rsid w:val="16854468"/>
    <w:rsid w:val="16CDF16C"/>
    <w:rsid w:val="1869C1CD"/>
    <w:rsid w:val="1A05922E"/>
    <w:rsid w:val="1AA44637"/>
    <w:rsid w:val="1CB5A2F2"/>
    <w:rsid w:val="1EE31AEB"/>
    <w:rsid w:val="1F0D88B7"/>
    <w:rsid w:val="242954FC"/>
    <w:rsid w:val="25EC0CF7"/>
    <w:rsid w:val="28FBADE5"/>
    <w:rsid w:val="2AC574D8"/>
    <w:rsid w:val="2C6B54E0"/>
    <w:rsid w:val="2FD02631"/>
    <w:rsid w:val="31FBB2A4"/>
    <w:rsid w:val="33748987"/>
    <w:rsid w:val="35E4D61B"/>
    <w:rsid w:val="36092B81"/>
    <w:rsid w:val="37AA0123"/>
    <w:rsid w:val="38F76EF0"/>
    <w:rsid w:val="3945D184"/>
    <w:rsid w:val="3C4227BD"/>
    <w:rsid w:val="3C7D7246"/>
    <w:rsid w:val="404EA826"/>
    <w:rsid w:val="40B9A43A"/>
    <w:rsid w:val="47FF6F4D"/>
    <w:rsid w:val="4CAD2DAC"/>
    <w:rsid w:val="4D58B551"/>
    <w:rsid w:val="503C319B"/>
    <w:rsid w:val="5711396D"/>
    <w:rsid w:val="57CB05D5"/>
    <w:rsid w:val="582AB701"/>
    <w:rsid w:val="585C518D"/>
    <w:rsid w:val="5CEBEE42"/>
    <w:rsid w:val="5EC2E7F1"/>
    <w:rsid w:val="60B504C6"/>
    <w:rsid w:val="633D04A3"/>
    <w:rsid w:val="639ECDA7"/>
    <w:rsid w:val="64C29E97"/>
    <w:rsid w:val="67760E7A"/>
    <w:rsid w:val="69886B5F"/>
    <w:rsid w:val="6A3A0171"/>
    <w:rsid w:val="6B90AF77"/>
    <w:rsid w:val="6D2C7FD8"/>
    <w:rsid w:val="6D7A5F71"/>
    <w:rsid w:val="6E406346"/>
    <w:rsid w:val="6F2537C4"/>
    <w:rsid w:val="7064209A"/>
    <w:rsid w:val="71FFF0FB"/>
    <w:rsid w:val="72BC065F"/>
    <w:rsid w:val="7435555D"/>
    <w:rsid w:val="7457D6C0"/>
    <w:rsid w:val="77C26AC7"/>
    <w:rsid w:val="7D00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customStyle="1" w:styleId="normaltextrun">
    <w:name w:val="normaltextrun"/>
    <w:basedOn w:val="DefaultParagraphFont"/>
    <w:rsid w:val="003E3C65"/>
  </w:style>
  <w:style w:type="character" w:customStyle="1" w:styleId="eop">
    <w:name w:val="eop"/>
    <w:basedOn w:val="DefaultParagraphFont"/>
    <w:rsid w:val="003E3C65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2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C07C2B75-48D6-4F15-96A6-33EC1212A2D0}">
    <t:Anchor>
      <t:Comment id="799112072"/>
    </t:Anchor>
    <t:History>
      <t:Event id="{ADFF0CC4-1DB1-4476-A6E8-C3AA223173F6}" time="2022-08-02T19:40:18.905Z">
        <t:Attribution userId="S::fkc1d21@soton.ac.uk::7f76128c-29b9-484b-b053-3840a74d7f75" userProvider="AD" userName="Fiona Conlan"/>
        <t:Anchor>
          <t:Comment id="799112072"/>
        </t:Anchor>
        <t:Create/>
      </t:Event>
      <t:Event id="{9119BEC8-70D8-48B5-A061-5AD3AE097C5F}" time="2022-08-02T19:40:18.905Z">
        <t:Attribution userId="S::fkc1d21@soton.ac.uk::7f76128c-29b9-484b-b053-3840a74d7f75" userProvider="AD" userName="Fiona Conlan"/>
        <t:Anchor>
          <t:Comment id="799112072"/>
        </t:Anchor>
        <t:Assign userId="S::daw1v19@soton.ac.uk::0842ee81-32d5-4425-bccd-12af393be965" userProvider="AD" userName="David Winstanley"/>
      </t:Event>
      <t:Event id="{1F2D8784-577E-48A6-9799-5B4875F12D9B}" time="2022-08-02T19:40:18.905Z">
        <t:Attribution userId="S::fkc1d21@soton.ac.uk::7f76128c-29b9-484b-b053-3840a74d7f75" userProvider="AD" userName="Fiona Conlan"/>
        <t:Anchor>
          <t:Comment id="799112072"/>
        </t:Anchor>
        <t:SetTitle title="@David Winstanley - who would this L4 delegate to? Did you mean this in a non-line management way?"/>
      </t:Event>
    </t:History>
  </t:Task>
  <t:Task id="{3E9DF24E-75FC-4163-9CFF-E676199E315B}">
    <t:Anchor>
      <t:Comment id="1760190281"/>
    </t:Anchor>
    <t:History>
      <t:Event id="{CFBA5B39-9C9C-4BC4-A4B3-533F215BD48D}" time="2022-08-02T19:41:27.907Z">
        <t:Attribution userId="S::fkc1d21@soton.ac.uk::7f76128c-29b9-484b-b053-3840a74d7f75" userProvider="AD" userName="Fiona Conlan"/>
        <t:Anchor>
          <t:Comment id="1760190281"/>
        </t:Anchor>
        <t:Create/>
      </t:Event>
      <t:Event id="{1447E7C5-0517-491A-B8E8-725EDD726127}" time="2022-08-02T19:41:27.907Z">
        <t:Attribution userId="S::fkc1d21@soton.ac.uk::7f76128c-29b9-484b-b053-3840a74d7f75" userProvider="AD" userName="Fiona Conlan"/>
        <t:Anchor>
          <t:Comment id="1760190281"/>
        </t:Anchor>
        <t:Assign userId="S::daw1v19@soton.ac.uk::0842ee81-32d5-4425-bccd-12af393be965" userProvider="AD" userName="David Winstanley"/>
      </t:Event>
      <t:Event id="{1B223A6E-0749-4B0E-B1A5-4F54D2B22C4C}" time="2022-08-02T19:41:27.907Z">
        <t:Attribution userId="S::fkc1d21@soton.ac.uk::7f76128c-29b9-484b-b053-3840a74d7f75" userProvider="AD" userName="Fiona Conlan"/>
        <t:Anchor>
          <t:Comment id="1760190281"/>
        </t:Anchor>
        <t:SetTitle title="@David Winstanley - similar query to above as this isn't a team leader post."/>
      </t:Event>
      <t:Event id="{816B395D-68A5-4C43-8C13-7DB1F1FB388A}" time="2022-08-02T20:42:10.919Z">
        <t:Attribution userId="S::daw1v19@soton.ac.uk::0842ee81-32d5-4425-bccd-12af393be965" userProvider="AD" userName="David Winstanley"/>
        <t:Anchor>
          <t:Comment id="1491177518"/>
        </t:Anchor>
        <t:UnassignAll/>
      </t:Event>
      <t:Event id="{CD9668B4-1925-4EC2-BA7D-BD5883410B6C}" time="2022-08-02T20:42:10.919Z">
        <t:Attribution userId="S::daw1v19@soton.ac.uk::0842ee81-32d5-4425-bccd-12af393be965" userProvider="AD" userName="David Winstanley"/>
        <t:Anchor>
          <t:Comment id="1491177518"/>
        </t:Anchor>
        <t:Assign userId="S::fkc1d21@soton.ac.uk::7f76128c-29b9-484b-b053-3840a74d7f75" userProvider="AD" userName="Fiona Conlan"/>
      </t:Event>
    </t:History>
  </t:Task>
  <t:Task id="{821B682C-9684-44DC-8E9F-BD92DAF5ED44}">
    <t:Anchor>
      <t:Comment id="1336077270"/>
    </t:Anchor>
    <t:History>
      <t:Event id="{69D32F02-0AB0-4627-B735-7A980A443D4A}" time="2022-08-02T19:28:31.897Z">
        <t:Attribution userId="S::fkc1d21@soton.ac.uk::7f76128c-29b9-484b-b053-3840a74d7f75" userProvider="AD" userName="Fiona Conlan"/>
        <t:Anchor>
          <t:Comment id="1336077270"/>
        </t:Anchor>
        <t:Create/>
      </t:Event>
      <t:Event id="{657602A6-4394-4F5C-AB82-10EC9EDA9809}" time="2022-08-02T19:28:31.897Z">
        <t:Attribution userId="S::fkc1d21@soton.ac.uk::7f76128c-29b9-484b-b053-3840a74d7f75" userProvider="AD" userName="Fiona Conlan"/>
        <t:Anchor>
          <t:Comment id="1336077270"/>
        </t:Anchor>
        <t:Assign userId="S::daw1v19@soton.ac.uk::0842ee81-32d5-4425-bccd-12af393be965" userProvider="AD" userName="David Winstanley"/>
      </t:Event>
      <t:Event id="{7693BBDD-8ACC-480F-B9D0-C7EE8F6F0830}" time="2022-08-02T19:28:31.897Z">
        <t:Attribution userId="S::fkc1d21@soton.ac.uk::7f76128c-29b9-484b-b053-3840a74d7f75" userProvider="AD" userName="Fiona Conlan"/>
        <t:Anchor>
          <t:Comment id="1336077270"/>
        </t:Anchor>
        <t:SetTitle title="@David Winstanley - for info, I updated this sentence to reflect Rhiannon's suggestion to the same part of text on the Regional Head JD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469C6E98D16499331F044F9488A34" ma:contentTypeVersion="9" ma:contentTypeDescription="Create a new document." ma:contentTypeScope="" ma:versionID="bbd74fd8a9e1acb0fe5c9ea6e783ae0b">
  <xsd:schema xmlns:xsd="http://www.w3.org/2001/XMLSchema" xmlns:xs="http://www.w3.org/2001/XMLSchema" xmlns:p="http://schemas.microsoft.com/office/2006/metadata/properties" xmlns:ns2="5e2111bc-94e3-435b-825f-3ebe5368cbeb" xmlns:ns3="cfbfa331-9e59-49c9-8346-67313e687280" targetNamespace="http://schemas.microsoft.com/office/2006/metadata/properties" ma:root="true" ma:fieldsID="ab9dc1f1b54ca26d1b8d987554c9b443" ns2:_="" ns3:_="">
    <xsd:import namespace="5e2111bc-94e3-435b-825f-3ebe5368cbeb"/>
    <xsd:import namespace="cfbfa331-9e59-49c9-8346-67313e687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111bc-94e3-435b-825f-3ebe5368c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fa331-9e59-49c9-8346-67313e68728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0E0507-185E-4862-AB8E-B4EA08F54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111bc-94e3-435b-825f-3ebe5368cbeb"/>
    <ds:schemaRef ds:uri="cfbfa331-9e59-49c9-8346-67313e687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76A20-6C65-4CA0-9CFC-8EBF00F4D0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1506</Words>
  <Characters>8588</Characters>
  <Application>Microsoft Office Word</Application>
  <DocSecurity>0</DocSecurity>
  <Lines>71</Lines>
  <Paragraphs>20</Paragraphs>
  <ScaleCrop>false</ScaleCrop>
  <Company>Southampton University</Company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Specialist Officer</dc:title>
  <dc:creator>Newton-Woof K.</dc:creator>
  <cp:keywords>V0.1</cp:keywords>
  <cp:lastModifiedBy>Janice Poon</cp:lastModifiedBy>
  <cp:revision>4</cp:revision>
  <cp:lastPrinted>2008-01-14T17:11:00Z</cp:lastPrinted>
  <dcterms:created xsi:type="dcterms:W3CDTF">2024-07-11T10:11:00Z</dcterms:created>
  <dcterms:modified xsi:type="dcterms:W3CDTF">2024-08-07T08:30:00Z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0x010100BCD469C6E98D16499331F044F9488A34</vt:lpwstr>
  </property>
  <property fmtid="{D5CDD505-2E9C-101B-9397-08002B2CF9AE}" pid="3" name="MediaServiceImageTags">
    <vt:lpwstr/>
  </property>
  <property fmtid="{D5CDD505-2E9C-101B-9397-08002B2CF9AE}" pid="4" name="Order">
    <vt:r8>9900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